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EB" w:rsidRPr="00F812FF" w:rsidRDefault="009915EB" w:rsidP="009915EB">
      <w:pPr>
        <w:pStyle w:val="BodyTextIndent"/>
        <w:ind w:left="0" w:right="-334"/>
        <w:jc w:val="center"/>
        <w:rPr>
          <w:rFonts w:ascii="Century Gothic" w:hAnsi="Century Gothic"/>
        </w:rPr>
      </w:pPr>
      <w:r w:rsidRPr="00F812FF">
        <w:rPr>
          <w:rFonts w:ascii="Century Gothic" w:hAnsi="Century Gothic"/>
        </w:rPr>
        <w:object w:dxaOrig="127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8.25pt" o:ole="" fillcolor="window">
            <v:imagedata r:id="rId5" o:title="" grayscale="t" bilevel="t"/>
          </v:shape>
          <o:OLEObject Type="Embed" ProgID="Word.Picture.8" ShapeID="_x0000_i1025" DrawAspect="Content" ObjectID="_1720859398" r:id="rId6"/>
        </w:object>
      </w:r>
    </w:p>
    <w:p w:rsidR="009915EB" w:rsidRPr="00F812FF" w:rsidRDefault="009915EB" w:rsidP="009915EB">
      <w:pPr>
        <w:jc w:val="center"/>
        <w:rPr>
          <w:rFonts w:ascii="Century Gothic" w:hAnsi="Century Gothic" w:cs="Lucida Sans Unicode"/>
          <w:b/>
          <w:sz w:val="28"/>
          <w:szCs w:val="32"/>
        </w:rPr>
      </w:pPr>
      <w:r w:rsidRPr="00F812FF">
        <w:rPr>
          <w:rFonts w:ascii="Century Gothic" w:hAnsi="Century Gothic" w:cs="Lucida Sans Unicode"/>
          <w:b/>
          <w:sz w:val="32"/>
          <w:szCs w:val="32"/>
        </w:rPr>
        <w:t>PUNJAB HEALTH SYSTEMS CORPORATION</w:t>
      </w:r>
    </w:p>
    <w:p w:rsidR="009915EB" w:rsidRPr="00F812FF" w:rsidRDefault="009915EB" w:rsidP="009915EB">
      <w:pPr>
        <w:jc w:val="center"/>
        <w:rPr>
          <w:rFonts w:ascii="Century Gothic" w:hAnsi="Century Gothic" w:cs="Lucida Sans Unicode"/>
          <w:b/>
          <w:bCs/>
          <w:sz w:val="28"/>
          <w:szCs w:val="22"/>
        </w:rPr>
      </w:pPr>
      <w:r w:rsidRPr="00F812FF">
        <w:rPr>
          <w:rFonts w:ascii="Century Gothic" w:hAnsi="Century Gothic" w:cs="Lucida Sans Unicode"/>
          <w:b/>
          <w:bCs/>
          <w:sz w:val="28"/>
          <w:szCs w:val="22"/>
        </w:rPr>
        <w:t>E-Block, 2</w:t>
      </w:r>
      <w:r w:rsidRPr="00F812FF">
        <w:rPr>
          <w:rFonts w:ascii="Century Gothic" w:hAnsi="Century Gothic" w:cs="Lucida Sans Unicode"/>
          <w:b/>
          <w:bCs/>
          <w:sz w:val="28"/>
          <w:szCs w:val="22"/>
          <w:vertAlign w:val="superscript"/>
        </w:rPr>
        <w:t>nd</w:t>
      </w:r>
      <w:r w:rsidRPr="00F812FF">
        <w:rPr>
          <w:rFonts w:ascii="Century Gothic" w:hAnsi="Century Gothic" w:cs="Lucida Sans Unicode"/>
          <w:b/>
          <w:bCs/>
          <w:sz w:val="28"/>
          <w:szCs w:val="22"/>
        </w:rPr>
        <w:t xml:space="preserve"> Floor, Phase-8, (Sector 62)</w:t>
      </w:r>
    </w:p>
    <w:p w:rsidR="009915EB" w:rsidRPr="00F812FF" w:rsidRDefault="009915EB" w:rsidP="009915EB">
      <w:pPr>
        <w:jc w:val="center"/>
        <w:rPr>
          <w:rFonts w:ascii="Century Gothic" w:hAnsi="Century Gothic" w:cs="Lucida Sans Unicode"/>
          <w:b/>
          <w:bCs/>
          <w:szCs w:val="18"/>
        </w:rPr>
      </w:pPr>
      <w:r w:rsidRPr="00F812FF">
        <w:rPr>
          <w:rFonts w:ascii="Century Gothic" w:hAnsi="Century Gothic" w:cs="Lucida Sans Unicode"/>
          <w:b/>
          <w:bCs/>
          <w:sz w:val="28"/>
          <w:szCs w:val="28"/>
        </w:rPr>
        <w:t>Punjab School Education Board Complex</w:t>
      </w:r>
      <w:r w:rsidRPr="00F812FF">
        <w:rPr>
          <w:rFonts w:ascii="Century Gothic" w:hAnsi="Century Gothic" w:cs="Lucida Sans Unicode"/>
          <w:b/>
          <w:bCs/>
          <w:sz w:val="28"/>
          <w:szCs w:val="22"/>
        </w:rPr>
        <w:br/>
      </w:r>
      <w:proofErr w:type="spellStart"/>
      <w:r w:rsidRPr="00F812FF">
        <w:rPr>
          <w:rFonts w:ascii="Century Gothic" w:hAnsi="Century Gothic" w:cs="Lucida Sans Unicode"/>
          <w:b/>
          <w:bCs/>
          <w:szCs w:val="18"/>
        </w:rPr>
        <w:t>Sahibzada</w:t>
      </w:r>
      <w:proofErr w:type="spellEnd"/>
      <w:r w:rsidRPr="00F812FF">
        <w:rPr>
          <w:rFonts w:ascii="Century Gothic" w:hAnsi="Century Gothic" w:cs="Lucida Sans Unicode"/>
          <w:b/>
          <w:bCs/>
          <w:szCs w:val="18"/>
        </w:rPr>
        <w:t xml:space="preserve"> </w:t>
      </w:r>
      <w:proofErr w:type="spellStart"/>
      <w:r w:rsidRPr="00F812FF">
        <w:rPr>
          <w:rFonts w:ascii="Century Gothic" w:hAnsi="Century Gothic" w:cs="Lucida Sans Unicode"/>
          <w:b/>
          <w:bCs/>
          <w:szCs w:val="18"/>
        </w:rPr>
        <w:t>Ajit</w:t>
      </w:r>
      <w:proofErr w:type="spellEnd"/>
      <w:r w:rsidRPr="00F812FF">
        <w:rPr>
          <w:rFonts w:ascii="Century Gothic" w:hAnsi="Century Gothic" w:cs="Lucida Sans Unicode"/>
          <w:b/>
          <w:bCs/>
          <w:szCs w:val="18"/>
        </w:rPr>
        <w:t xml:space="preserve"> Singh Nagar (</w:t>
      </w:r>
      <w:proofErr w:type="spellStart"/>
      <w:r w:rsidRPr="00F812FF">
        <w:rPr>
          <w:rFonts w:ascii="Century Gothic" w:hAnsi="Century Gothic" w:cs="Lucida Sans Unicode"/>
          <w:b/>
          <w:bCs/>
          <w:szCs w:val="18"/>
        </w:rPr>
        <w:t>Mohali</w:t>
      </w:r>
      <w:proofErr w:type="spellEnd"/>
      <w:r w:rsidRPr="00F812FF">
        <w:rPr>
          <w:rFonts w:ascii="Century Gothic" w:hAnsi="Century Gothic" w:cs="Lucida Sans Unicode"/>
          <w:b/>
          <w:bCs/>
          <w:szCs w:val="18"/>
        </w:rPr>
        <w:t>), PUNJAB</w:t>
      </w:r>
    </w:p>
    <w:p w:rsidR="009915EB" w:rsidRPr="00F812FF" w:rsidRDefault="009915EB" w:rsidP="009915EB">
      <w:pPr>
        <w:jc w:val="center"/>
        <w:rPr>
          <w:rFonts w:ascii="Century Gothic" w:hAnsi="Century Gothic" w:cs="Lucida Sans Unicode"/>
          <w:b/>
          <w:bCs/>
          <w:sz w:val="20"/>
          <w:szCs w:val="16"/>
        </w:rPr>
      </w:pPr>
      <w:r w:rsidRPr="00F812FF">
        <w:rPr>
          <w:rFonts w:ascii="Century Gothic" w:hAnsi="Century Gothic" w:cs="Lucida Sans Unicode"/>
          <w:b/>
          <w:bCs/>
          <w:sz w:val="20"/>
          <w:szCs w:val="16"/>
        </w:rPr>
        <w:t>Phone: 0172- 2232245 &amp; 2232247</w:t>
      </w:r>
    </w:p>
    <w:p w:rsidR="009915EB" w:rsidRDefault="009915EB" w:rsidP="009915EB">
      <w:pPr>
        <w:ind w:left="1440" w:hanging="1440"/>
        <w:jc w:val="center"/>
        <w:rPr>
          <w:rFonts w:ascii="Century Gothic" w:hAnsi="Century Gothic" w:cs="Lucida Sans Unicode"/>
          <w:b/>
          <w:bCs/>
          <w:sz w:val="20"/>
          <w:szCs w:val="20"/>
        </w:rPr>
      </w:pPr>
      <w:r w:rsidRPr="00F812FF">
        <w:rPr>
          <w:rFonts w:ascii="Century Gothic" w:hAnsi="Century Gothic" w:cs="Lucida Sans Unicode"/>
          <w:b/>
          <w:bCs/>
          <w:sz w:val="20"/>
          <w:szCs w:val="20"/>
        </w:rPr>
        <w:t xml:space="preserve">Visit us </w:t>
      </w:r>
      <w:proofErr w:type="gramStart"/>
      <w:r w:rsidRPr="00F812FF">
        <w:rPr>
          <w:rFonts w:ascii="Century Gothic" w:hAnsi="Century Gothic" w:cs="Lucida Sans Unicode"/>
          <w:b/>
          <w:bCs/>
          <w:sz w:val="20"/>
          <w:szCs w:val="20"/>
        </w:rPr>
        <w:t>at:</w:t>
      </w:r>
      <w:proofErr w:type="gramEnd"/>
      <w:r w:rsidRPr="00F812FF">
        <w:rPr>
          <w:rFonts w:ascii="Century Gothic" w:hAnsi="Century Gothic" w:cs="Lucida Sans Unicode"/>
          <w:b/>
          <w:bCs/>
          <w:sz w:val="20"/>
          <w:szCs w:val="20"/>
        </w:rPr>
        <w:t xml:space="preserve"> phsc.punjab.gov.in:</w:t>
      </w:r>
    </w:p>
    <w:p w:rsidR="009915EB" w:rsidRPr="00F812FF" w:rsidRDefault="009915EB" w:rsidP="009915EB">
      <w:pPr>
        <w:ind w:left="1440" w:hanging="1440"/>
        <w:jc w:val="center"/>
        <w:rPr>
          <w:rFonts w:ascii="Century Gothic" w:hAnsi="Century Gothic" w:cs="Arial"/>
          <w:sz w:val="22"/>
          <w:szCs w:val="22"/>
        </w:rPr>
      </w:pPr>
      <w:r w:rsidRPr="00F812FF">
        <w:rPr>
          <w:rFonts w:ascii="Century Gothic" w:hAnsi="Century Gothic" w:cs="Lucida Sans Unicode"/>
          <w:b/>
          <w:bCs/>
          <w:sz w:val="20"/>
          <w:szCs w:val="20"/>
        </w:rPr>
        <w:t xml:space="preserve">E-mail:  </w:t>
      </w:r>
      <w:hyperlink r:id="rId7" w:history="1">
        <w:r w:rsidRPr="00F812FF">
          <w:rPr>
            <w:rStyle w:val="Hyperlink"/>
            <w:rFonts w:ascii="Century Gothic" w:hAnsi="Century Gothic" w:cs="Lucida Sans Unicode"/>
            <w:b/>
            <w:bCs/>
            <w:sz w:val="20"/>
            <w:szCs w:val="20"/>
          </w:rPr>
          <w:t>proc.directorphsc@gmail.com</w:t>
        </w:r>
      </w:hyperlink>
      <w:r w:rsidRPr="00F812FF">
        <w:rPr>
          <w:rFonts w:ascii="Century Gothic" w:hAnsi="Century Gothic"/>
          <w:sz w:val="20"/>
          <w:szCs w:val="20"/>
        </w:rPr>
        <w:t xml:space="preserve"> , procmedicinephsc@gmail.com</w:t>
      </w:r>
    </w:p>
    <w:p w:rsidR="009915EB" w:rsidRPr="00F812FF" w:rsidRDefault="009915EB" w:rsidP="009915EB">
      <w:pPr>
        <w:pStyle w:val="BankNormal"/>
        <w:spacing w:after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:rsidR="009915EB" w:rsidRDefault="009915EB" w:rsidP="009915EB">
      <w:pPr>
        <w:jc w:val="right"/>
        <w:rPr>
          <w:rFonts w:ascii="Century Gothic" w:hAnsi="Century Gothic" w:cs="Arial"/>
          <w:b/>
          <w:sz w:val="22"/>
          <w:szCs w:val="22"/>
        </w:rPr>
      </w:pPr>
      <w:r w:rsidRPr="00F812FF">
        <w:rPr>
          <w:rFonts w:ascii="Century Gothic" w:hAnsi="Century Gothic" w:cs="Arial"/>
          <w:b/>
          <w:sz w:val="22"/>
          <w:szCs w:val="22"/>
        </w:rPr>
        <w:t>Bid Ref No. PHSC/Proc/2022/AAC</w:t>
      </w:r>
    </w:p>
    <w:p w:rsidR="009915EB" w:rsidRPr="00AF748E" w:rsidRDefault="009915EB" w:rsidP="009915EB">
      <w:pPr>
        <w:jc w:val="right"/>
        <w:rPr>
          <w:rFonts w:ascii="Century Gothic" w:hAnsi="Century Gothic" w:cs="Arial"/>
          <w:b/>
          <w:sz w:val="30"/>
          <w:szCs w:val="30"/>
        </w:rPr>
      </w:pPr>
    </w:p>
    <w:p w:rsidR="009915EB" w:rsidRPr="00AF748E" w:rsidRDefault="00AF748E" w:rsidP="009915EB">
      <w:pPr>
        <w:jc w:val="center"/>
        <w:rPr>
          <w:rFonts w:ascii="Century Gothic" w:hAnsi="Century Gothic" w:cs="Arial"/>
          <w:b/>
          <w:sz w:val="30"/>
          <w:szCs w:val="30"/>
        </w:rPr>
      </w:pPr>
      <w:r w:rsidRPr="00AF748E">
        <w:rPr>
          <w:rFonts w:ascii="Century Gothic" w:hAnsi="Century Gothic" w:cs="Arial"/>
          <w:b/>
          <w:sz w:val="30"/>
          <w:szCs w:val="30"/>
        </w:rPr>
        <w:t>ADDENDUM</w:t>
      </w:r>
    </w:p>
    <w:p w:rsidR="009915EB" w:rsidRPr="00F812FF" w:rsidRDefault="009915EB" w:rsidP="009915EB">
      <w:pPr>
        <w:ind w:left="6840" w:firstLine="360"/>
        <w:jc w:val="both"/>
        <w:rPr>
          <w:rFonts w:ascii="Century Gothic" w:hAnsi="Century Gothic" w:cs="Arial"/>
          <w:b/>
          <w:sz w:val="22"/>
          <w:szCs w:val="22"/>
        </w:rPr>
      </w:pPr>
    </w:p>
    <w:p w:rsidR="009915EB" w:rsidRDefault="009915EB" w:rsidP="009915EB">
      <w:pPr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 notice inviting quotations </w:t>
      </w:r>
      <w:proofErr w:type="gramStart"/>
      <w:r>
        <w:rPr>
          <w:rFonts w:ascii="Century Gothic" w:hAnsi="Century Gothic" w:cs="Arial"/>
          <w:sz w:val="22"/>
          <w:szCs w:val="22"/>
        </w:rPr>
        <w:t>was published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in the newspapers for procurement of medicines. One more item has been added in the schedule of requirements and revised scheduled of requirements is as </w:t>
      </w:r>
      <w:proofErr w:type="gramStart"/>
      <w:r>
        <w:rPr>
          <w:rFonts w:ascii="Century Gothic" w:hAnsi="Century Gothic" w:cs="Arial"/>
          <w:sz w:val="22"/>
          <w:szCs w:val="22"/>
        </w:rPr>
        <w:t>under :</w:t>
      </w:r>
      <w:proofErr w:type="gramEnd"/>
    </w:p>
    <w:p w:rsidR="009915EB" w:rsidRDefault="009915EB" w:rsidP="009915EB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3261"/>
        <w:gridCol w:w="1792"/>
        <w:gridCol w:w="1326"/>
        <w:gridCol w:w="1546"/>
      </w:tblGrid>
      <w:tr w:rsidR="009915EB" w:rsidRPr="001F0CCA" w:rsidTr="002C4792">
        <w:tc>
          <w:tcPr>
            <w:tcW w:w="882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F0CCA">
              <w:rPr>
                <w:rFonts w:ascii="Century Gothic" w:hAnsi="Century Gothic" w:cs="Arial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261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F0CC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 of the Medicine</w:t>
            </w:r>
          </w:p>
        </w:tc>
        <w:tc>
          <w:tcPr>
            <w:tcW w:w="1792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F0CCA">
              <w:rPr>
                <w:rFonts w:ascii="Century Gothic" w:hAnsi="Century Gothic" w:cs="Arial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326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F0CC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EMD ( In Rs)</w:t>
            </w:r>
          </w:p>
        </w:tc>
        <w:tc>
          <w:tcPr>
            <w:tcW w:w="1546" w:type="dxa"/>
          </w:tcPr>
          <w:p w:rsidR="009915EB" w:rsidRDefault="009915EB" w:rsidP="002C479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Delivery period </w:t>
            </w:r>
          </w:p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915EB" w:rsidRPr="001F0CCA" w:rsidTr="002C4792">
        <w:tc>
          <w:tcPr>
            <w:tcW w:w="882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Tab Nifedipine10mg</w:t>
            </w:r>
          </w:p>
        </w:tc>
        <w:tc>
          <w:tcPr>
            <w:tcW w:w="1792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5000 tablets </w:t>
            </w:r>
          </w:p>
        </w:tc>
        <w:tc>
          <w:tcPr>
            <w:tcW w:w="1326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1000.00</w:t>
            </w:r>
          </w:p>
        </w:tc>
        <w:tc>
          <w:tcPr>
            <w:tcW w:w="1546" w:type="dxa"/>
            <w:vMerge w:val="restart"/>
          </w:tcPr>
          <w:p w:rsidR="009915EB" w:rsidRDefault="009915EB" w:rsidP="002C479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Immediately within 4 days </w:t>
            </w:r>
          </w:p>
        </w:tc>
      </w:tr>
      <w:tr w:rsidR="009915EB" w:rsidRPr="001F0CCA" w:rsidTr="002C4792">
        <w:tc>
          <w:tcPr>
            <w:tcW w:w="882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 xml:space="preserve">Syrup </w:t>
            </w:r>
            <w:proofErr w:type="spellStart"/>
            <w:r w:rsidRPr="001F0CCA">
              <w:rPr>
                <w:rFonts w:ascii="Century Gothic" w:hAnsi="Century Gothic" w:cs="Arial"/>
                <w:sz w:val="22"/>
                <w:szCs w:val="22"/>
              </w:rPr>
              <w:t>Phenytion</w:t>
            </w:r>
            <w:proofErr w:type="spellEnd"/>
            <w:r w:rsidRPr="001F0CCA">
              <w:rPr>
                <w:rFonts w:ascii="Century Gothic" w:hAnsi="Century Gothic" w:cs="Arial"/>
                <w:sz w:val="22"/>
                <w:szCs w:val="22"/>
              </w:rPr>
              <w:t xml:space="preserve"> Sodium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125mg/5ml, 100 ml bottle </w:t>
            </w:r>
          </w:p>
        </w:tc>
        <w:tc>
          <w:tcPr>
            <w:tcW w:w="1792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3600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bottles</w:t>
            </w:r>
          </w:p>
        </w:tc>
        <w:tc>
          <w:tcPr>
            <w:tcW w:w="1326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4000.00</w:t>
            </w:r>
          </w:p>
        </w:tc>
        <w:tc>
          <w:tcPr>
            <w:tcW w:w="1546" w:type="dxa"/>
            <w:vMerge/>
          </w:tcPr>
          <w:p w:rsidR="009915EB" w:rsidRDefault="009915EB" w:rsidP="002C4792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9915EB" w:rsidRPr="001F0CCA" w:rsidTr="002C4792">
        <w:tc>
          <w:tcPr>
            <w:tcW w:w="882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Tab.Ornidazole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500 mg </w:t>
            </w:r>
          </w:p>
        </w:tc>
        <w:tc>
          <w:tcPr>
            <w:tcW w:w="1792" w:type="dxa"/>
          </w:tcPr>
          <w:p w:rsidR="009915EB" w:rsidRPr="001F0CCA" w:rsidRDefault="009915EB" w:rsidP="002C479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220000 tablets </w:t>
            </w:r>
          </w:p>
        </w:tc>
        <w:tc>
          <w:tcPr>
            <w:tcW w:w="1326" w:type="dxa"/>
          </w:tcPr>
          <w:p w:rsidR="009915EB" w:rsidRDefault="009915EB" w:rsidP="002C479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4000.00</w:t>
            </w:r>
          </w:p>
        </w:tc>
        <w:tc>
          <w:tcPr>
            <w:tcW w:w="1546" w:type="dxa"/>
            <w:vMerge/>
          </w:tcPr>
          <w:p w:rsidR="009915EB" w:rsidRDefault="009915EB" w:rsidP="002C4792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AA100B" w:rsidRDefault="00A8130D"/>
    <w:p w:rsidR="00A8130D" w:rsidRPr="00A8130D" w:rsidRDefault="00A8130D" w:rsidP="00A8130D">
      <w:pPr>
        <w:rPr>
          <w:rFonts w:ascii="Century Gothic" w:hAnsi="Century Gothic" w:cs="Arial"/>
          <w:b/>
          <w:snapToGrid w:val="0"/>
          <w:sz w:val="20"/>
          <w:szCs w:val="20"/>
        </w:rPr>
      </w:pPr>
      <w:r w:rsidRPr="00A8130D">
        <w:rPr>
          <w:rFonts w:ascii="Century Gothic" w:hAnsi="Century Gothic" w:cs="Arial"/>
          <w:b/>
          <w:sz w:val="20"/>
          <w:szCs w:val="20"/>
        </w:rPr>
        <w:t xml:space="preserve">Corrigendum/Addendum if any will only be published on </w:t>
      </w:r>
      <w:proofErr w:type="gramStart"/>
      <w:r w:rsidRPr="00A8130D">
        <w:rPr>
          <w:rFonts w:ascii="Century Gothic" w:hAnsi="Century Gothic" w:cs="Arial"/>
          <w:b/>
          <w:sz w:val="20"/>
          <w:szCs w:val="20"/>
        </w:rPr>
        <w:t>website :</w:t>
      </w:r>
      <w:proofErr w:type="gramEnd"/>
      <w:r w:rsidRPr="00A8130D">
        <w:rPr>
          <w:rFonts w:ascii="Century Gothic" w:hAnsi="Century Gothic" w:cs="Arial"/>
          <w:b/>
          <w:sz w:val="20"/>
          <w:szCs w:val="20"/>
        </w:rPr>
        <w:t xml:space="preserve"> www. </w:t>
      </w:r>
      <w:proofErr w:type="gramStart"/>
      <w:r w:rsidRPr="00A8130D">
        <w:rPr>
          <w:rFonts w:ascii="Century Gothic" w:hAnsi="Century Gothic" w:cs="Arial"/>
          <w:b/>
          <w:sz w:val="20"/>
          <w:szCs w:val="20"/>
        </w:rPr>
        <w:t>phsc.pun</w:t>
      </w:r>
      <w:r w:rsidRPr="00A8130D">
        <w:rPr>
          <w:rFonts w:ascii="Century Gothic" w:hAnsi="Century Gothic" w:cs="Arial"/>
          <w:b/>
          <w:snapToGrid w:val="0"/>
          <w:sz w:val="20"/>
          <w:szCs w:val="20"/>
        </w:rPr>
        <w:t>jab.gov.in.</w:t>
      </w:r>
      <w:proofErr w:type="gramEnd"/>
      <w:r w:rsidRPr="00A8130D">
        <w:rPr>
          <w:rFonts w:ascii="Century Gothic" w:hAnsi="Century Gothic" w:cs="Arial"/>
          <w:b/>
          <w:snapToGrid w:val="0"/>
          <w:sz w:val="20"/>
          <w:szCs w:val="20"/>
        </w:rPr>
        <w:t xml:space="preserve"> </w:t>
      </w:r>
    </w:p>
    <w:p w:rsidR="00A8130D" w:rsidRDefault="00A8130D"/>
    <w:sectPr w:rsidR="00A8130D" w:rsidSect="009915E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785"/>
    <w:multiLevelType w:val="hybridMultilevel"/>
    <w:tmpl w:val="2F52A744"/>
    <w:lvl w:ilvl="0" w:tplc="D4262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5EB"/>
    <w:rsid w:val="00202FC0"/>
    <w:rsid w:val="002A14CF"/>
    <w:rsid w:val="002C5A08"/>
    <w:rsid w:val="003B1A0C"/>
    <w:rsid w:val="004201CD"/>
    <w:rsid w:val="00457F87"/>
    <w:rsid w:val="004E47FF"/>
    <w:rsid w:val="006E29AC"/>
    <w:rsid w:val="00757C15"/>
    <w:rsid w:val="007B62FE"/>
    <w:rsid w:val="00860160"/>
    <w:rsid w:val="009915EB"/>
    <w:rsid w:val="00A51F66"/>
    <w:rsid w:val="00A8130D"/>
    <w:rsid w:val="00AF748E"/>
    <w:rsid w:val="00CD58F3"/>
    <w:rsid w:val="00D02F46"/>
    <w:rsid w:val="00D73B7D"/>
    <w:rsid w:val="00EC27D8"/>
    <w:rsid w:val="00ED7753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9915EB"/>
    <w:pPr>
      <w:spacing w:after="240"/>
    </w:pPr>
    <w:rPr>
      <w:szCs w:val="20"/>
    </w:rPr>
  </w:style>
  <w:style w:type="character" w:styleId="Hyperlink">
    <w:name w:val="Hyperlink"/>
    <w:rsid w:val="009915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915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915EB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.directorph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kuljinder</dc:creator>
  <cp:lastModifiedBy>kuljinder</cp:lastModifiedBy>
  <cp:revision>3</cp:revision>
  <dcterms:created xsi:type="dcterms:W3CDTF">2022-08-01T05:59:00Z</dcterms:created>
  <dcterms:modified xsi:type="dcterms:W3CDTF">2022-08-01T06:14:00Z</dcterms:modified>
</cp:coreProperties>
</file>